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92929"/>
          <w:sz w:val="24"/>
          <w:szCs w:val="24"/>
          <w:rtl w:val="0"/>
          <w:lang w:val="en-US"/>
          <w14:textFill>
            <w14:solidFill>
              <w14:srgbClr w14:val="292929"/>
            </w14:solidFill>
          </w14:textFill>
        </w:rPr>
        <w:t>BETHESDA BY THE SEA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 xml:space="preserve"> I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NTENSIVE COUNSELING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 xml:space="preserve"> A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GREEMENT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This agreement for Intensive Christian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Pastoral C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ounseling/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M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inistry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ervices between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Bill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Lynn Lewis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da-DK"/>
          <w14:textFill>
            <w14:solidFill>
              <w14:srgbClr w14:val="2D2D2D"/>
            </w14:solidFill>
          </w14:textFill>
        </w:rPr>
        <w:t xml:space="preserve">, Christian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Pastoral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Counselors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of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Bethesda by the Sea (BBTS)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 and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___________________________________ and ___________________________________,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shall govern all professional relations between the parties.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Bill Lewis is an ordained minister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with 34 years of experience, and both he and Lynn have a M.A. in Biblical Counseling. BBTS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offers counseling that is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pastoral and prayer-based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. The Lewises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do not practice as licensed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state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-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regulated counselors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, and, therefore,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do not diagnose mental illnesses or disorders, nor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prescribe treatment for the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m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. All counseling is based upon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pt-PT"/>
          <w14:textFill>
            <w14:solidFill>
              <w14:srgbClr w14:val="2D2D2D"/>
            </w14:solidFill>
          </w14:textFill>
        </w:rPr>
        <w:t>iblical principles.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de-DE"/>
          <w14:textFill>
            <w14:solidFill>
              <w14:srgbClr w14:val="2D2D2D"/>
            </w14:solidFill>
          </w14:textFill>
        </w:rPr>
        <w:t>FORMAT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prayer ministry will be provided by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Bill Lewis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will be conducted for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designated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number of sessions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based on the program that is chosen.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If at the end of this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intensive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there is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a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need for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further counseling, Bill Lewis will be available for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follow-up counseling by phone, FaceTime, Skype, or Google Duo.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CONFIDENTIALITY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 xml:space="preserve">at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is confidential. All therapeutic communications and records will be held in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strict confidence. Information may be released, in accordance with state law, only when 1) the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client signs a written release of information indicating informed consent to such release; 2) the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client has expressed serious intent to harm himself/herself or someone else; 3) there is evidence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or reasonable suspicion of abuse or neglect against a minor child, elder person (sixty-five years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or older), or dependent adult; 4) there is evidence that an unreported life-threatening felony has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been committed; OR 5) a subpoena or other court order is received directing the disclosure of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information. Although we cannot guarantee it, we will endeavor to apprise clients of all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mandated disclosures prior to breaking confidentiality. Clients with any concerns or questions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about this policy agree to raise them with the counselor at the earliest possible time.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CONTRIBUTION</w:t>
      </w:r>
    </w:p>
    <w:p>
      <w:pPr>
        <w:pStyle w:val="Default"/>
        <w:tabs>
          <w:tab w:val="left" w:pos="2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Bethesda by the Sea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is solely supported by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client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contributions for Christian counseling and from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tax-deductible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gifts to the ministry. The specific suggested contribution for counseling will</w:t>
      </w:r>
    </w:p>
    <w:p>
      <w:pPr>
        <w:pStyle w:val="Default"/>
        <w:tabs>
          <w:tab w:val="left" w:pos="2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depend upon which counseling package is selected. These amounts are listed on the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</w:t>
      </w:r>
    </w:p>
    <w:p>
      <w:pPr>
        <w:pStyle w:val="Default"/>
        <w:tabs>
          <w:tab w:val="left" w:pos="2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website at </w:t>
      </w:r>
      <w:r>
        <w:rPr>
          <w:rStyle w:val="Hyperlink.0"/>
          <w:rFonts w:ascii="Times New Roman" w:cs="Times New Roman" w:hAnsi="Times New Roman" w:eastAsia="Times New Roman"/>
          <w:outline w:val="0"/>
          <w:color w:val="292929"/>
          <w:sz w:val="24"/>
          <w:szCs w:val="24"/>
          <w:rtl w:val="0"/>
          <w14:textFill>
            <w14:solidFill>
              <w14:srgbClr w14:val="292929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292929"/>
          <w:sz w:val="24"/>
          <w:szCs w:val="24"/>
          <w:rtl w:val="0"/>
          <w14:textFill>
            <w14:solidFill>
              <w14:srgbClr w14:val="292929"/>
            </w14:solidFill>
          </w14:textFill>
        </w:rPr>
        <w:instrText xml:space="preserve"> HYPERLINK "https://www.bethesdabythesea.com/SPECIFIC"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292929"/>
          <w:sz w:val="24"/>
          <w:szCs w:val="24"/>
          <w:rtl w:val="0"/>
          <w14:textFill>
            <w14:solidFill>
              <w14:srgbClr w14:val="292929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292929"/>
          <w:sz w:val="24"/>
          <w:szCs w:val="24"/>
          <w:rtl w:val="0"/>
          <w:lang w:val="en-US"/>
          <w14:textFill>
            <w14:solidFill>
              <w14:srgbClr w14:val="292929"/>
            </w14:solidFill>
          </w14:textFill>
        </w:rPr>
        <w:t>https://www.bethesdabythesea.com/SPECIFIC</w:t>
      </w:r>
      <w:r>
        <w:rPr>
          <w:rFonts w:ascii="Times New Roman" w:cs="Times New Roman" w:hAnsi="Times New Roman" w:eastAsia="Times New Roman"/>
          <w:outline w:val="0"/>
          <w:color w:val="292929"/>
          <w:sz w:val="24"/>
          <w:szCs w:val="24"/>
          <w:rtl w:val="0"/>
          <w14:textFill>
            <w14:solidFill>
              <w14:srgbClr w14:val="292929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PAGE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. Please be a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ware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that one hour</w:t>
      </w:r>
    </w:p>
    <w:p>
      <w:pPr>
        <w:pStyle w:val="Default"/>
        <w:tabs>
          <w:tab w:val="left" w:pos="2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of counseling is considered to be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45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-5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0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minutes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long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. As a result,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there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will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be breaks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throughout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multiple-hour counseling session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. C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lients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should understand that Christian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pastoral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is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not be covered under health insurance policies. C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lients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are fully responsible for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payment of the agreed upon contributions, and such contributions should be made by check or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cash.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Initials: ____ ____ Date: 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RELEASE OF LIABILITY FOR COUNSELING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</w:t>
      </w: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de-DE"/>
          <w14:textFill>
            <w14:solidFill>
              <w14:srgbClr w14:val="2D2D2D"/>
            </w14:solidFill>
          </w14:textFill>
        </w:rPr>
        <w:t>PRAYER MINISTRY SERVICES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 undersigned, being legally competent and fully authorized and empowered to do so, does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de-DE"/>
          <w14:textFill>
            <w14:solidFill>
              <w14:srgbClr w14:val="2D2D2D"/>
            </w14:solidFill>
          </w14:textFill>
        </w:rPr>
        <w:t xml:space="preserve">hereby RELEASE, ACQUIT, AND FOREVER DISCHARGE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BETHESDA BY THE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SEA(BBTS)/SONS OF ISSACHAR MINISTRIES, INC. (SOI 21)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ALL PARTICIPATING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COUNSELORS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OR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PRAYER MINISTERS CONNECTED WITH SAID MINISTRY, from any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and all actions, causes of action, claims, demands, damages, costs, loss of service, expenses and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compensation, on account of any and all known and unknown personal injuries, mental anguish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or agitation, and damage claims to person or property resulting from or arising out of or related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to ministerial services and prayer provided by the counselors/prayer ministers,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BBTS/SOI 21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and/or agents, representatives and/or employees in any way affecting the undersigned parties.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 undersigned parties fully understand that the ministerial services to be provided are Biblical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in nature, and they freely enter into such ministerial services with full knowledge of the nature of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 services they are about to receive. The undersigned parties further state that they are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accepting the preceding of their own free will and accord, and have not been unduly influenced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or persuaded by anyone to participate in this 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prayer ministry. The undersigned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parties state that they are seeking guidance and ministry from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BBTS/SOI 21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the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ounselors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and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prayer ministers of their own free will, and fully understand that all counseling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prayer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ministry is advisory in nature and that decisions and actions taken by said undersigned parties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based on anything said by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BBTS/SOI 21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or the counselors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/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prayer ministers are ultimately their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own decisions and actions, and that said undersigned parties take full responsibility for their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decisions and actions.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The undersigned further AGREE to indemnify, and hold harmless the counselors/prayer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ministers and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BBTS/SONS OF ISSACHAR/SOI 21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and its Board of Directors, agents, and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employees from any and all claims and damages of every kind to person or property arising out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of or attributed to the spiritual, psychological, and/or mental problems which brought the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undersigned to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 BBTS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 or experienced by the undersigned at any point after the date of this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release.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de-DE"/>
          <w14:textFill>
            <w14:solidFill>
              <w14:srgbClr w14:val="2D2D2D"/>
            </w14:solidFill>
          </w14:textFill>
        </w:rPr>
        <w:t xml:space="preserve">IT IS FURTHER UNDERSTOOD AND AGREED 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that this waiver and release constitutes an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admission and acknowledgement by th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e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undersigned that they have received no warranty,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guarantee, or promise of any particular result either expressed or implied, from 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BBTS/SOI 21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 its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agents, representatives, employees, or Board of Directors. The undersigned parties acknowledge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and agree that the very nature of their problem(s) is necessarily such that no specific result(s) can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by promised or warrant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</w:t>
      </w:r>
      <w:r>
        <w:rPr>
          <w:rFonts w:ascii="Times New Roman" w:hAnsi="Times New Roman"/>
          <w:b w:val="0"/>
          <w:bCs w:val="0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ed by any such ministry.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Initials: ____ 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This release contains the entire agreement between the parties hereto, and the terms of this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waiver and release are contractual and not a mere recital. The undersigned further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states they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have carefully read the foregoing release, know the contents thereof, and sign the same of their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own free act and deed.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We, the undersigned Christian counselors/prayer ministers and counselee(s), have read and fully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understand this agreement and agree to abide by its contents.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ate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: __________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____________________________________ Counselee (Print Name)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____________________________________ Counselee (Signature)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ate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: __________________________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____________________________________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Bill Lewis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 MA,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Counselor/Prayer Minister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  <w:t>D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ate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: _________________________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___________________________________ Counselee (Print Name)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___________________________________ Counselee (Signature)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d2d2d"/>
          <w:sz w:val="24"/>
          <w:szCs w:val="24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___________________________________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Lynn Lewis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, MA,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d2d2d"/>
          <w:sz w:val="24"/>
          <w:szCs w:val="24"/>
          <w:rtl w:val="0"/>
          <w:lang w:val="en-US"/>
          <w14:textFill>
            <w14:solidFill>
              <w14:srgbClr w14:val="2D2D2D"/>
            </w14:solidFill>
          </w14:textFill>
        </w:rPr>
        <w:t>Counselor/Prayer Minister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92929"/>
          <w:sz w:val="24"/>
          <w:szCs w:val="24"/>
          <w:rtl w:val="0"/>
          <w14:textFill>
            <w14:solidFill>
              <w14:srgbClr w14:val="292929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</w:pP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tab/>
    </w: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fldChar w:fldCharType="begin" w:fldLock="0"/>
    </w: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instrText xml:space="preserve"> PAGE </w:instrText>
    </w: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fldChar w:fldCharType="separate" w:fldLock="0"/>
    </w: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 xml:space="preserve"> of 3  /  2019</w:t>
    </w:r>
  </w:p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tab/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 xml:space="preserve">BETHESDA BY THE SEA/SONS OF ISSACHAR MINISTRIES, INC. 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>Intensive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 xml:space="preserve"> 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>Counseling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 xml:space="preserve"> 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pt-PT"/>
        <w14:textFill>
          <w14:solidFill>
            <w14:srgbClr w14:val="7F7F7F"/>
          </w14:solidFill>
        </w14:textFill>
      </w:rPr>
      <w:t>Agre</w:t>
    </w:r>
    <w:r>
      <w:rPr>
        <w:rFonts w:ascii="Times New Roman" w:hAnsi="Times New Roman"/>
        <w:outline w:val="0"/>
        <w:color w:val="7f7f7f"/>
        <w:sz w:val="20"/>
        <w:szCs w:val="20"/>
        <w:rtl w:val="0"/>
        <w:lang w:val="en-US"/>
        <w14:textFill>
          <w14:solidFill>
            <w14:srgbClr w14:val="7F7F7F"/>
          </w14:solidFill>
        </w14:textFill>
      </w:rPr>
      <w:t>e</w:t>
    </w:r>
    <w:r>
      <w:rPr>
        <w:rFonts w:ascii="Times New Roman" w:hAnsi="Times New Roman"/>
        <w:outline w:val="0"/>
        <w:color w:val="7f7f7f"/>
        <w:sz w:val="20"/>
        <w:szCs w:val="20"/>
        <w:rtl w:val="0"/>
        <w14:textFill>
          <w14:solidFill>
            <w14:srgbClr w14:val="7F7F7F"/>
          </w14:solidFill>
        </w14:textFill>
      </w:rPr>
      <w:t>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